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Сабақ_____                          Сыныбы ______                       Күні ______                                 </w:t>
      </w:r>
    </w:p>
    <w:p w:rsidR="00D16DE3" w:rsidRDefault="00D16DE3" w:rsidP="00D16DE3">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Сабақтың тақырыбы: Көркемдеп оюға арналған ағаш түрлері</w:t>
      </w:r>
    </w:p>
    <w:p w:rsidR="00D16DE3" w:rsidRDefault="00D16DE3" w:rsidP="00D16DE3">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Сабақтың мақсаты: </w:t>
      </w:r>
    </w:p>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Білімдік: </w:t>
      </w:r>
      <w:r>
        <w:rPr>
          <w:rFonts w:ascii="Times New Roman" w:hAnsi="Times New Roman"/>
          <w:sz w:val="28"/>
          <w:szCs w:val="28"/>
          <w:lang w:val="kk-KZ"/>
        </w:rPr>
        <w:t>оқушыларды ағашты көркемдеп оюдың түрлерімен, ағаш оюға қолданылатын материалдармен таныстыру.</w:t>
      </w:r>
    </w:p>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Дамытушылық: </w:t>
      </w:r>
      <w:r>
        <w:rPr>
          <w:rFonts w:ascii="Times New Roman" w:hAnsi="Times New Roman"/>
          <w:sz w:val="28"/>
          <w:szCs w:val="28"/>
          <w:lang w:val="kk-KZ"/>
        </w:rPr>
        <w:t>ойлауды, танымдық қабілеттерді дамыту.</w:t>
      </w:r>
    </w:p>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Тәрбиелік: </w:t>
      </w:r>
      <w:r>
        <w:rPr>
          <w:rFonts w:ascii="Times New Roman" w:hAnsi="Times New Roman"/>
          <w:sz w:val="28"/>
          <w:szCs w:val="28"/>
          <w:lang w:val="kk-KZ"/>
        </w:rPr>
        <w:t>жеке және топта жұмыс істей білуге тәрбиелеу, көркемдік талғамды қалыптастыру, білім, икемділіктер мен дағдыларды қалыптастыру.</w:t>
      </w:r>
    </w:p>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Сабақтың типі: </w:t>
      </w:r>
      <w:r>
        <w:rPr>
          <w:rFonts w:ascii="Times New Roman" w:hAnsi="Times New Roman"/>
          <w:sz w:val="28"/>
          <w:szCs w:val="28"/>
          <w:lang w:val="kk-KZ"/>
        </w:rPr>
        <w:t>жаңа сабақ</w:t>
      </w:r>
    </w:p>
    <w:p w:rsidR="00D16DE3" w:rsidRDefault="00D16DE3" w:rsidP="00D16DE3">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Сабақтың түрі: </w:t>
      </w:r>
      <w:r>
        <w:rPr>
          <w:rFonts w:ascii="Times New Roman" w:hAnsi="Times New Roman"/>
          <w:sz w:val="28"/>
          <w:szCs w:val="28"/>
          <w:lang w:val="kk-KZ"/>
        </w:rPr>
        <w:t>аралас сабақ</w:t>
      </w: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 xml:space="preserve">Көрнекіліктер: </w:t>
      </w:r>
      <w:r>
        <w:rPr>
          <w:rFonts w:ascii="Times New Roman" w:hAnsi="Times New Roman"/>
          <w:sz w:val="28"/>
          <w:szCs w:val="28"/>
          <w:lang w:val="kk-KZ"/>
        </w:rPr>
        <w:t>ою үлгісі,</w:t>
      </w:r>
      <w:r>
        <w:rPr>
          <w:rFonts w:ascii="Times New Roman" w:hAnsi="Times New Roman"/>
          <w:b/>
          <w:sz w:val="28"/>
          <w:szCs w:val="28"/>
          <w:lang w:val="kk-KZ"/>
        </w:rPr>
        <w:t xml:space="preserve"> </w:t>
      </w:r>
      <w:r>
        <w:rPr>
          <w:rFonts w:ascii="Times New Roman" w:hAnsi="Times New Roman"/>
          <w:sz w:val="28"/>
          <w:szCs w:val="28"/>
          <w:lang w:val="kk-KZ"/>
        </w:rPr>
        <w:t xml:space="preserve">технологиялық карта, шеңберсызғы, сызғыш, қалам, тетіктердің дайындамасы, аспаптар салынған жұмыс қорабы. </w:t>
      </w: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 xml:space="preserve">Пәнаралық байланыстар: </w:t>
      </w:r>
      <w:r>
        <w:rPr>
          <w:rFonts w:ascii="Times New Roman" w:hAnsi="Times New Roman"/>
          <w:sz w:val="28"/>
          <w:szCs w:val="28"/>
          <w:lang w:val="kk-KZ"/>
        </w:rPr>
        <w:t>бейнелеу өнері, сызу, тарих.</w:t>
      </w: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 xml:space="preserve">Болжамдап отырған нәтиже: </w:t>
      </w:r>
      <w:r>
        <w:rPr>
          <w:rFonts w:ascii="Times New Roman" w:hAnsi="Times New Roman"/>
          <w:sz w:val="28"/>
          <w:szCs w:val="28"/>
          <w:lang w:val="kk-KZ"/>
        </w:rPr>
        <w:t>көркемдеп оюға арналған ағаш түрлерін меңгере алатын тұлға.</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Сабақ жоспары:</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І Ұйымдастыру кезеңі.</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ІІ Жаңа сабақ.</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ІІІ Сарамандық жұмыс.</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ІV Жаңа материалды бекіту.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V Қорытынды</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VІ Бағалау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VІІ Үйге тапсырма</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Сабақтың барысы:</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І Ұйымдастыру кезеңі.</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ІІ Жаңа сабақ.</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Мұғалім ағаш ою туралы әңгімелейді. Ою түрлерімен таныстырады. Материалды түсіндіру көрсетумен қатар жүреді.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Ою – бұл ағашты көркемдеп өңдеудің бір түрі. Ою техникасын орындау орындаушыдан аса ұқыптылықты, кеңістік ойлауды, аспапты еркін меңгеруді және жоғары көркемдік талғамды талап етеді. Ағаш оюдың көптеген түрлері бар. Оларды мынадай негізгі топтарға бөлуге болады: жазықтық-қуыстап ою немесе тереңдете ою, жазықтық-бедерлі, бедерлі, айшықты ою, мүсіндік немесе көлемдік ою және үй оюлары.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Қазақ халқының жазықтық, көлемді, өтпелі және әшекейлермен толықтырылатын ағаш оюлары бірегей және қайталанбас. Киіз үйдің есіктері, қаңқасының жоғарғы цилиндрлік бөлігі, уықтардың төменгі жағы, шаңырағы, сондай-ақ сандықтар, керуеттер, ыдыс-аяқ сақтауға арналған құрастырмалы кебежелер, саз аспаптары ағаш оюлармен әшекейленді. Ағаш ою - –ұл ағаш бұйымдарда орындалған бейне, сурет немесе өрнек. Ағаш ою </w:t>
      </w:r>
      <w:r>
        <w:rPr>
          <w:rFonts w:ascii="Times New Roman" w:hAnsi="Times New Roman"/>
          <w:sz w:val="28"/>
          <w:szCs w:val="28"/>
          <w:lang w:val="kk-KZ"/>
        </w:rPr>
        <w:lastRenderedPageBreak/>
        <w:t>монументті – әсемдік өнер түрлерінің бірі болып табылады және қоғамдық ғимараттар мен сәулет өнері құрылыстары интерьерлерін өңдеу мен әшекейлеу үшін қолданылады. Оюды әсемдік қолданбалы өнер бұйымдары: жиһазды, саз аспаптарды, әшекейлеу үшін де пайдаланады.</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Ағаш ою үшін ағаштың алуан түрлерін қолданады. Қандай да бір түрді таңдау әшекейленетін бұйымның дайындалуы мен формасына және ою түріне байланысты. Жапырақты ағаштардан ою үшін көбінесе жөкені пайдаланады. Жөке ағашы оңай және таза кесіледі. Қаттылығының төмендегінен жөкені жиһаз дайындауда пайдаланбайды, сондықтан оны қолдану тұрмыстық ұсақ бұйымдармен шектеледі.</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Қандағаш та оңай кесіледі, формасын көп өзгертпейді, өңдеуге оңай көнеді және қызыл ағашқа ұқсас болады. Осының бәрі оны жұмыстардың барлық түрлері үшін жарамды етеді.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Ою үшін тамаша материал – қайың ағашы. Ол жөке мен қандағашқа қарағанда қаттырақ, кесілуі қиындау, бірақ ою сапасы жақсырақ болады. Қайың ағашы жақсы боялады және өңделеді Оның кемшіліктері – ылғалдылықты тез сіңіруі мен беруі, яғни тез кеуіп қалады, сондай-ақ шытынауға, формасын өзгертуге бейімділігі. Бұл оны көлемі үлкен бұйымдарда қолдануға мүмкіндік бермейді. Ұсақ бұйымдарды – ыдыс-аяқ, кәдесыйларды ою үшін көктерек пен терек ағашын пайдаланады.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Еменді көлемі ірі әсемдік ою жұмыстарына және оюлармен әшекейленетін жиһаз жасауда қолданады. Емен ағашы өте қаттылығы мен айырылуға бейімділігіне байланысты өте айшықты және әсем болып шығады.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Оюмен әшекейленетін ұсақ бұйымдар үшін ағаштың сирек тұқымдары: алма, шие ағашы және т.б. пайдаланылады. Ою үшін қылқан жапырақты тұқымдастардан қарағай, шырша, самырсынды қолданады. Қарағайдан ежелден қаптамалар, қақпалар, ернеулерге арналған әшекейлерді ойды.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Бұл ою ірі етіп жасалады, сондықтан қылқан жапырақты ағаштардың қабаттарының тығыздығының әркелкілігі жұмысқа қиындық келтірмейді.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Шырша қараға</w:t>
      </w:r>
      <w:r>
        <w:rPr>
          <w:rFonts w:ascii="Times New Roman" w:hAnsi="Times New Roman"/>
          <w:sz w:val="28"/>
          <w:szCs w:val="28"/>
          <w:lang w:val="kk-KZ"/>
        </w:rPr>
        <w:tab/>
        <w:t xml:space="preserve">йдан гөрі оңайырақ кесіледі, бірақ оның бұтақтары көп және өте қатты, сондықтан оны ою үшін сирек қолданады. Ою үшін сапасы жоғары ағашты қолдану қажет.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Мұғалім ою түрлері, формалары мен өңдеудің алуан түрлілігі туралы әңгімелейді. Оқушыларды қатыстыра отырып, ағашпен жұмыс істеудің қауіпсіз тәсілдерін қайталайды.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Кіріспе нұсқама. Оқушыларды сарамандық жұмысты орындауға бағыттау.  </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ІІІ Сарамандық жұмыс.</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Оқушылар өздерінің технологиялық карталарына сәйкес, қауіпсіздік техникасы ережелерін сақтай отырып, сарамандық жұмысты өздігінен </w:t>
      </w:r>
      <w:r>
        <w:rPr>
          <w:rFonts w:ascii="Times New Roman" w:hAnsi="Times New Roman"/>
          <w:sz w:val="28"/>
          <w:szCs w:val="28"/>
          <w:lang w:val="kk-KZ"/>
        </w:rPr>
        <w:lastRenderedPageBreak/>
        <w:t>орындайды. Мұғалім ағымдық нұсқама өткізеді және оқушылардың шығармашылық жұмысының барысын тексереді.</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   Ағымдағы нұсқама:</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а) жұмыс орындарын ұйымдастыру;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ә) еңбек тәсілдерін орындаудың дұрыстығын тексеру;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б) ҚТЕ-нің сақталуын тексеру;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в) неғұрлым үлгеріп жатқан оқушыларға қосымша тапсырмалар беру.</w:t>
      </w:r>
    </w:p>
    <w:p w:rsidR="00D16DE3" w:rsidRDefault="00D16DE3" w:rsidP="00D16DE3">
      <w:pPr>
        <w:spacing w:after="0"/>
        <w:jc w:val="both"/>
        <w:rPr>
          <w:rFonts w:ascii="Times New Roman" w:hAnsi="Times New Roman"/>
          <w:b/>
          <w:sz w:val="28"/>
          <w:szCs w:val="28"/>
          <w:lang w:val="kk-KZ"/>
        </w:rPr>
      </w:pPr>
      <w:r>
        <w:rPr>
          <w:rFonts w:ascii="Times New Roman" w:hAnsi="Times New Roman"/>
          <w:b/>
          <w:sz w:val="28"/>
          <w:szCs w:val="28"/>
          <w:lang w:val="kk-KZ"/>
        </w:rPr>
        <w:t>ІV Жаңа материалды бекіту.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Оқулықтағы сұрақтарға жауап беру.</w:t>
      </w: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V Қорытынды:</w:t>
      </w:r>
      <w:r>
        <w:rPr>
          <w:rFonts w:ascii="Times New Roman" w:hAnsi="Times New Roman"/>
          <w:sz w:val="28"/>
          <w:szCs w:val="28"/>
          <w:lang w:val="kk-KZ"/>
        </w:rPr>
        <w:t xml:space="preserve">  </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а) сипатты қателіктер мен себептерге талдау жасау.</w:t>
      </w:r>
    </w:p>
    <w:p w:rsidR="00D16DE3" w:rsidRDefault="00D16DE3" w:rsidP="00D16DE3">
      <w:pPr>
        <w:spacing w:after="0"/>
        <w:jc w:val="both"/>
        <w:rPr>
          <w:rFonts w:ascii="Times New Roman" w:hAnsi="Times New Roman"/>
          <w:sz w:val="28"/>
          <w:szCs w:val="28"/>
          <w:lang w:val="kk-KZ"/>
        </w:rPr>
      </w:pPr>
      <w:r>
        <w:rPr>
          <w:rFonts w:ascii="Times New Roman" w:hAnsi="Times New Roman"/>
          <w:sz w:val="28"/>
          <w:szCs w:val="28"/>
          <w:lang w:val="kk-KZ"/>
        </w:rPr>
        <w:t xml:space="preserve">ә) оқушылардың жұмысын бағалау. </w:t>
      </w:r>
    </w:p>
    <w:p w:rsidR="00D16DE3" w:rsidRDefault="00D16DE3" w:rsidP="00D16DE3">
      <w:pPr>
        <w:spacing w:after="0"/>
        <w:jc w:val="both"/>
        <w:rPr>
          <w:rFonts w:ascii="Times New Roman" w:hAnsi="Times New Roman"/>
          <w:sz w:val="28"/>
          <w:szCs w:val="28"/>
          <w:lang w:val="kk-KZ"/>
        </w:rPr>
      </w:pP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VІ Бағалау</w:t>
      </w:r>
      <w:r>
        <w:rPr>
          <w:rFonts w:ascii="Times New Roman" w:hAnsi="Times New Roman"/>
          <w:sz w:val="28"/>
          <w:szCs w:val="28"/>
          <w:lang w:val="kk-KZ"/>
        </w:rPr>
        <w:t xml:space="preserve"> _____________________________________________________</w:t>
      </w:r>
    </w:p>
    <w:p w:rsidR="00D16DE3" w:rsidRDefault="00D16DE3" w:rsidP="00D16DE3">
      <w:pPr>
        <w:spacing w:after="0"/>
        <w:jc w:val="both"/>
        <w:rPr>
          <w:rFonts w:ascii="Times New Roman" w:hAnsi="Times New Roman"/>
          <w:b/>
          <w:sz w:val="28"/>
          <w:szCs w:val="28"/>
          <w:lang w:val="kk-KZ"/>
        </w:rPr>
      </w:pPr>
    </w:p>
    <w:p w:rsidR="00D16DE3" w:rsidRDefault="00D16DE3" w:rsidP="00D16DE3">
      <w:pPr>
        <w:spacing w:after="0"/>
        <w:jc w:val="both"/>
        <w:rPr>
          <w:rFonts w:ascii="Times New Roman" w:hAnsi="Times New Roman"/>
          <w:sz w:val="28"/>
          <w:szCs w:val="28"/>
          <w:lang w:val="kk-KZ"/>
        </w:rPr>
      </w:pPr>
      <w:r>
        <w:rPr>
          <w:rFonts w:ascii="Times New Roman" w:hAnsi="Times New Roman"/>
          <w:b/>
          <w:sz w:val="28"/>
          <w:szCs w:val="28"/>
          <w:lang w:val="kk-KZ"/>
        </w:rPr>
        <w:t>VІІ Үйге тапсырма</w:t>
      </w:r>
      <w:r>
        <w:rPr>
          <w:rFonts w:ascii="Times New Roman" w:hAnsi="Times New Roman"/>
          <w:sz w:val="28"/>
          <w:szCs w:val="28"/>
          <w:lang w:val="kk-KZ"/>
        </w:rPr>
        <w:t xml:space="preserve"> ________________________________________________</w:t>
      </w:r>
    </w:p>
    <w:p w:rsidR="00D16DE3" w:rsidRDefault="00D16DE3" w:rsidP="00D16DE3">
      <w:pPr>
        <w:spacing w:after="0"/>
        <w:jc w:val="both"/>
        <w:rPr>
          <w:rFonts w:ascii="Times New Roman" w:hAnsi="Times New Roman"/>
          <w:b/>
          <w:sz w:val="28"/>
          <w:szCs w:val="28"/>
          <w:lang w:val="kk-KZ"/>
        </w:rPr>
      </w:pPr>
    </w:p>
    <w:p w:rsidR="00D16DE3" w:rsidRDefault="00D16DE3" w:rsidP="00D16DE3">
      <w:pPr>
        <w:spacing w:after="0"/>
        <w:jc w:val="both"/>
        <w:rPr>
          <w:rFonts w:ascii="Times New Roman" w:hAnsi="Times New Roman"/>
          <w:b/>
          <w:sz w:val="28"/>
          <w:szCs w:val="28"/>
          <w:lang w:val="kk-KZ"/>
        </w:rPr>
      </w:pPr>
    </w:p>
    <w:p w:rsidR="00D16DE3" w:rsidRDefault="00D16DE3" w:rsidP="00D16DE3">
      <w:pPr>
        <w:spacing w:after="0"/>
        <w:jc w:val="both"/>
        <w:rPr>
          <w:rFonts w:ascii="Times New Roman" w:hAnsi="Times New Roman"/>
          <w:b/>
          <w:sz w:val="28"/>
          <w:szCs w:val="28"/>
          <w:lang w:val="kk-KZ"/>
        </w:rPr>
      </w:pPr>
    </w:p>
    <w:p w:rsidR="00D16DE3" w:rsidRDefault="00D16DE3" w:rsidP="00D16DE3">
      <w:pPr>
        <w:spacing w:after="0"/>
        <w:jc w:val="both"/>
        <w:rPr>
          <w:rFonts w:ascii="Times New Roman" w:hAnsi="Times New Roman"/>
          <w:b/>
          <w:sz w:val="28"/>
          <w:szCs w:val="28"/>
          <w:lang w:val="kk-KZ"/>
        </w:rPr>
      </w:pPr>
    </w:p>
    <w:p w:rsidR="00D16DE3" w:rsidRDefault="00D16DE3" w:rsidP="00D16DE3">
      <w:pPr>
        <w:spacing w:after="0"/>
        <w:jc w:val="both"/>
        <w:rPr>
          <w:rFonts w:ascii="Times New Roman" w:hAnsi="Times New Roman"/>
          <w:b/>
          <w:sz w:val="28"/>
          <w:szCs w:val="28"/>
          <w:lang w:val="kk-KZ"/>
        </w:rPr>
      </w:pPr>
    </w:p>
    <w:p w:rsidR="00EE3363" w:rsidRDefault="00EE3363"/>
    <w:sectPr w:rsidR="00EE3363" w:rsidSect="00EE3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16DE3"/>
    <w:rsid w:val="00D16DE3"/>
    <w:rsid w:val="00EE3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E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Aybek</dc:creator>
  <cp:keywords/>
  <dc:description/>
  <cp:lastModifiedBy>Aybek</cp:lastModifiedBy>
  <cp:revision>1</cp:revision>
  <dcterms:created xsi:type="dcterms:W3CDTF">2013-01-18T17:45:00Z</dcterms:created>
  <dcterms:modified xsi:type="dcterms:W3CDTF">2013-01-18T17:45:00Z</dcterms:modified>
</cp:coreProperties>
</file>